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</w:p>
    <w:p w:rsidR="00C85752" w:rsidRPr="000F05C8" w:rsidRDefault="00C85752">
      <w:pPr>
        <w:pStyle w:val="Tekstpodstawowy"/>
        <w:spacing w:before="6"/>
        <w:rPr>
          <w:rFonts w:ascii="Times New Roman"/>
          <w:i w:val="0"/>
          <w:sz w:val="28"/>
        </w:rPr>
      </w:pPr>
    </w:p>
    <w:p w:rsidR="00C85752" w:rsidRPr="000F05C8" w:rsidRDefault="00D54EB7" w:rsidP="000F05C8">
      <w:pPr>
        <w:ind w:left="851" w:right="119" w:hanging="28"/>
        <w:rPr>
          <w:rFonts w:ascii="Humanst521EU" w:hAnsi="Humanst521EU"/>
          <w:b/>
          <w:sz w:val="28"/>
        </w:rPr>
      </w:pPr>
      <w:r w:rsidRPr="00D54EB7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<v:textbox inset="0,0,0,0">
              <w:txbxContent>
                <w:p w:rsidR="00E52C26" w:rsidRDefault="00E52C26">
                  <w:pPr>
                    <w:pStyle w:val="Tekstpodstawowy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oparte </w:t>
      </w:r>
      <w:r w:rsidR="000F05C8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na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C85752" w:rsidRPr="000F05C8" w:rsidRDefault="00C85752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 w:rsidR="000F05C8"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>klasyfikuje rodzaje oparzeń i odmrożeń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</w:t>
            </w:r>
            <w:r w:rsidR="00745A02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 xml:space="preserve">wskazuje na modelu lub ilustracji </w:t>
            </w:r>
            <w:proofErr w:type="spellStart"/>
            <w:r w:rsidRPr="000F05C8">
              <w:rPr>
                <w:sz w:val="17"/>
              </w:rPr>
              <w:t>mózgo</w:t>
            </w:r>
            <w:proofErr w:type="spellEnd"/>
            <w:r w:rsidRPr="000F05C8">
              <w:rPr>
                <w:sz w:val="17"/>
              </w:rPr>
              <w:t>-                                            i trzewioczaszkę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E52C26" w:rsidRPr="000F05C8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Szkielet </w:t>
            </w:r>
            <w:r w:rsidR="004D01D3"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:rsidTr="00745A0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 xml:space="preserve">określa skutki niewłaściwej </w:t>
            </w:r>
            <w:proofErr w:type="spellStart"/>
            <w:r w:rsidRPr="000F05C8">
              <w:rPr>
                <w:sz w:val="17"/>
              </w:rPr>
              <w:t>suplementacji</w:t>
            </w:r>
            <w:proofErr w:type="spellEnd"/>
            <w:r w:rsidRPr="000F05C8">
              <w:rPr>
                <w:sz w:val="17"/>
              </w:rPr>
              <w:t xml:space="preserve"> witamin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Budowa i 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proofErr w:type="spellStart"/>
            <w:r w:rsidRPr="000F05C8">
              <w:rPr>
                <w:sz w:val="17"/>
              </w:rPr>
              <w:t>portfolio</w:t>
            </w:r>
            <w:proofErr w:type="spellEnd"/>
            <w:r w:rsidRPr="000F05C8">
              <w:rPr>
                <w:sz w:val="17"/>
              </w:rPr>
              <w:t xml:space="preserve"> na temat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22. Zaburzenia funkcjo- </w:t>
            </w:r>
            <w:proofErr w:type="spellStart"/>
            <w:r w:rsidRPr="000F05C8">
              <w:rPr>
                <w:sz w:val="17"/>
              </w:rPr>
              <w:t>nowania</w:t>
            </w:r>
            <w:proofErr w:type="spellEnd"/>
            <w:r w:rsidRPr="000F05C8">
              <w:rPr>
                <w:sz w:val="17"/>
              </w:rPr>
              <w:t xml:space="preserve">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 pęcherzykach płucnych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definiuje </w:t>
            </w:r>
            <w:proofErr w:type="spellStart"/>
            <w:r w:rsidRPr="000F05C8">
              <w:rPr>
                <w:sz w:val="17"/>
              </w:rPr>
              <w:t>mitochondrium</w:t>
            </w:r>
            <w:proofErr w:type="spellEnd"/>
            <w:r w:rsidRPr="000F05C8">
              <w:rPr>
                <w:sz w:val="17"/>
              </w:rPr>
              <w:t xml:space="preserve"> jako miejsce oddychania komórkowego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9A7FE5" w:rsidRPr="000F05C8">
              <w:rPr>
                <w:position w:val="-3"/>
                <w:sz w:val="12"/>
              </w:rPr>
              <w:t xml:space="preserve">                                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 xml:space="preserve">opisuje sposoby wydalania mocznika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 xml:space="preserve">ocenia rolę dializy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ratowaniu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 xml:space="preserve">uzasadnia, że nie należy bez konsultacji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z 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 xml:space="preserve"> z 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 xml:space="preserve">analizuje i wykazuje różnice między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cukrzycą typu 1 i 2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 xml:space="preserve">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 xml:space="preserve">wymienia mózgowie 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 xml:space="preserve">uzasadnia nadrzędną funkcję mózgowia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w stosunku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 xml:space="preserve">omawia na podstawie ilustracji drogę impulsu nerwowego </w:t>
            </w:r>
            <w:r w:rsidR="009A7FE5" w:rsidRPr="000F05C8">
              <w:rPr>
                <w:sz w:val="17"/>
              </w:rPr>
              <w:t xml:space="preserve">         </w:t>
            </w:r>
            <w:r w:rsidRPr="000F05C8">
              <w:rPr>
                <w:sz w:val="17"/>
              </w:rPr>
              <w:t>w łuku odruchowym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 xml:space="preserve">demonstruje na koledze odruch kolanowy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 xml:space="preserve">analizuje związek między prawidłowym wysypianiem się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a funkcjonowaniem organizmu</w:t>
            </w:r>
          </w:p>
        </w:tc>
      </w:tr>
      <w:tr w:rsidR="00E52C26" w:rsidRPr="000F05C8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ilustracji krótkowzroczność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 xml:space="preserve">wyjaśnia, na czym polega daltonizm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i astygmatyzm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F05C8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39. Męski </w:t>
            </w:r>
            <w:r w:rsidR="009D74BC"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produkcją hormonów płciowych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 xml:space="preserve">wyjaśnia wspólną funkcjonalność prącia jako narządu wydalania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i narządu rozrodczego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 xml:space="preserve"> z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i zmiany </w:t>
            </w:r>
            <w:r w:rsidR="009A7FE5" w:rsidRPr="000F05C8">
              <w:rPr>
                <w:sz w:val="17"/>
              </w:rPr>
              <w:t xml:space="preserve">                       </w:t>
            </w:r>
            <w:r w:rsidRPr="000F05C8">
              <w:rPr>
                <w:sz w:val="17"/>
              </w:rPr>
              <w:t xml:space="preserve">w macicy zachodzące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w trakcie cyklu miesiączkowego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i niepłodne </w:t>
            </w:r>
            <w:r w:rsidR="009A7FE5" w:rsidRPr="000F05C8">
              <w:rPr>
                <w:sz w:val="17"/>
              </w:rPr>
              <w:t xml:space="preserve">                </w:t>
            </w:r>
            <w:r w:rsidRPr="000F05C8">
              <w:rPr>
                <w:sz w:val="17"/>
              </w:rPr>
              <w:t>u kobiet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42. Rozwój człowieka</w:t>
            </w:r>
            <w:r w:rsidR="009D74B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– od poczęcia 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do 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przestrzegania zasad higieny przez kobiety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w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9A7FE5" w:rsidRPr="000F05C8">
              <w:rPr>
                <w:sz w:val="17"/>
              </w:rPr>
              <w:t xml:space="preserve">                                      </w:t>
            </w:r>
            <w:r w:rsidRPr="000F05C8">
              <w:rPr>
                <w:sz w:val="17"/>
              </w:rPr>
              <w:t xml:space="preserve"> i 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w różnych źródłach informacje na 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bookmarkStart w:id="0" w:name="_GoBack"/>
            <w:bookmarkEnd w:id="0"/>
            <w:r w:rsidR="00E52C26" w:rsidRPr="000F05C8">
              <w:rPr>
                <w:sz w:val="17"/>
              </w:rPr>
              <w:t>– od narodzin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proofErr w:type="spellStart"/>
            <w:r w:rsidRPr="000F05C8">
              <w:rPr>
                <w:sz w:val="17"/>
              </w:rPr>
              <w:t>portfolio</w:t>
            </w:r>
            <w:proofErr w:type="spellEnd"/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 xml:space="preserve">wymienia naturalne 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>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termoregulacji </w:t>
            </w:r>
            <w:r w:rsidR="009A7FE5" w:rsidRPr="000F05C8">
              <w:rPr>
                <w:sz w:val="17"/>
              </w:rPr>
              <w:t xml:space="preserve">                               </w:t>
            </w:r>
            <w:r w:rsidRPr="000F05C8">
              <w:rPr>
                <w:sz w:val="17"/>
              </w:rPr>
              <w:t>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9A7FE5" w:rsidRPr="000F05C8">
              <w:rPr>
                <w:sz w:val="17"/>
              </w:rPr>
              <w:t xml:space="preserve">                              </w:t>
            </w:r>
            <w:r w:rsidRPr="000F05C8">
              <w:rPr>
                <w:sz w:val="17"/>
              </w:rPr>
              <w:t>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9A7FE5" w:rsidRPr="000F05C8">
              <w:rPr>
                <w:sz w:val="17"/>
              </w:rPr>
              <w:t xml:space="preserve">                                   </w:t>
            </w:r>
            <w:r w:rsidRPr="000F05C8">
              <w:rPr>
                <w:sz w:val="17"/>
              </w:rPr>
              <w:t xml:space="preserve"> 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wykazuje zależność działania poszczególnych układów narządów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jakie  układy  narządów biorą udział </w:t>
            </w:r>
            <w:r w:rsidR="009A7FE5" w:rsidRPr="000F05C8">
              <w:rPr>
                <w:sz w:val="17"/>
              </w:rPr>
              <w:t xml:space="preserve">                                    </w:t>
            </w:r>
            <w:r w:rsidRPr="000F05C8">
              <w:rPr>
                <w:sz w:val="17"/>
              </w:rPr>
              <w:t>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 xml:space="preserve">opisuje zdrowie fizyczne, psychiczne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 społeczne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wpływu środowiska </w:t>
            </w:r>
            <w:r w:rsidR="009A7FE5" w:rsidRPr="000F05C8">
              <w:rPr>
                <w:sz w:val="17"/>
              </w:rPr>
              <w:t xml:space="preserve">                 </w:t>
            </w:r>
            <w:r w:rsidRPr="000F05C8">
              <w:rPr>
                <w:sz w:val="17"/>
              </w:rPr>
              <w:t>na życie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 xml:space="preserve">klasyfikuje podaną chorobę do grupy chorób cywilizacyjnych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lub zakaźnych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i pasożyty zwierzęce oraz przedstawia zasady profilaktyki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inne leki należy stosować zgodnie z zaleceniami lekarza (dawka, godziny przyjmowania leku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długość kuracji)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F05C8" w:rsidTr="00E52C26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niektórych leków (zwłaszcza oddziałujących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 xml:space="preserve">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E52C26" w:rsidRPr="000F05C8" w:rsidRDefault="00E52C26"/>
    <w:sectPr w:rsidR="00E52C26" w:rsidRPr="000F05C8" w:rsidSect="00D54EB7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A6C49"/>
    <w:rsid w:val="000F05C8"/>
    <w:rsid w:val="004D01D3"/>
    <w:rsid w:val="005F3C3D"/>
    <w:rsid w:val="00745A02"/>
    <w:rsid w:val="009A7FE5"/>
    <w:rsid w:val="009D74BC"/>
    <w:rsid w:val="00C85752"/>
    <w:rsid w:val="00D54EB7"/>
    <w:rsid w:val="00E5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54EB7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4E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54EB7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D54EB7"/>
  </w:style>
  <w:style w:type="paragraph" w:customStyle="1" w:styleId="TableParagraph">
    <w:name w:val="Table Paragraph"/>
    <w:basedOn w:val="Normalny"/>
    <w:uiPriority w:val="1"/>
    <w:qFormat/>
    <w:rsid w:val="00D54EB7"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6549</Words>
  <Characters>39297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Klag</cp:lastModifiedBy>
  <cp:revision>2</cp:revision>
  <dcterms:created xsi:type="dcterms:W3CDTF">2018-09-20T16:24:00Z</dcterms:created>
  <dcterms:modified xsi:type="dcterms:W3CDTF">2018-09-20T16:24:00Z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